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F0E" w:rsidRP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2F0E">
        <w:rPr>
          <w:rFonts w:ascii="Times New Roman" w:hAnsi="Times New Roman" w:cs="Times New Roman"/>
          <w:b/>
          <w:sz w:val="28"/>
          <w:szCs w:val="28"/>
          <w:lang w:val="ru-RU"/>
        </w:rPr>
        <w:t>Приложение 2.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12F0E" w:rsidRPr="0025503C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2.4. Программа формирования экологической культуры, здорового и безопасного образа жизни.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формирования экологической культуры, здорового и безопасного образа жизни в соответствии с определением Стандарта — комплексная программа формирования у обучающихся знаний, установок, личностных ориентиров и норм поведения, обеспечивающих сохранение и укрепление физического и психологического здоровья как одной из ценностных составляющих, способствующих познавательному и эмоциональному развитию ребёнка. Программа построена на основе общенациональных ценностей российского общества, таких, как гражданственность, здоровье, природа, экологическая культура, безопасность человека и государства. Программа направлена на развитие </w:t>
      </w:r>
      <w:proofErr w:type="gramStart"/>
      <w:r w:rsidRPr="0025503C">
        <w:rPr>
          <w:rFonts w:ascii="Times New Roman" w:hAnsi="Times New Roman" w:cs="Times New Roman"/>
          <w:sz w:val="24"/>
          <w:szCs w:val="24"/>
          <w:lang w:val="ru-RU"/>
        </w:rPr>
        <w:t>мотивации и готовности</w:t>
      </w:r>
      <w:proofErr w:type="gramEnd"/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повышать свою экологическую грамотность, действовать предусмотрительно, осознанно придерживаться здорового и экологически безопасного образа жизни, вести работу по экологическому просвещению, ценить природу как источник духовного развития, информации, красоты, здоровья, материального благополучия. Программа формирования экологической культуры, здорового и безопасного образа жизни на ступени начального общего образования сформирована с учётом факторов, оказывающих существенное влияние на состояние здоровья детей: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>• неблагоприятные экологические, социальные и экономические условия;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факторы риска, имеющие место в образовательных учреждениях, которые приводят к дальнейшему ухудшению здоровья детей и подростков от первого к последнему году обучения;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• 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</w:t>
      </w:r>
      <w:proofErr w:type="gramStart"/>
      <w:r w:rsidRPr="0025503C">
        <w:rPr>
          <w:rFonts w:ascii="Times New Roman" w:hAnsi="Times New Roman" w:cs="Times New Roman"/>
          <w:sz w:val="24"/>
          <w:szCs w:val="24"/>
          <w:lang w:val="ru-RU"/>
        </w:rPr>
        <w:t>подростков</w:t>
      </w:r>
      <w:proofErr w:type="gramEnd"/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и всего населения страны в целом;</w:t>
      </w:r>
    </w:p>
    <w:p w:rsidR="00912F0E" w:rsidRPr="0025503C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особенности отношения обучающихся младшего школьного возраста к своему здоровью, существенно отличающиеся от таковых у взрослых, что связано с отсутствием у детей опыта «нездоровья» (за исключением детей с серьёзными хроническими заболеваниями) и восприятием ребёнком состояния болезни главным образом как ограничения свободы (необходимость лежать в постели, болезненные уколы). Наиболее эффективным путём формирования экологической культуры, здорового и безопасного образа жизни обучающихся является направляемая и организуемая взрослыми самостоятельная работа школьников, способствующая активной и успешной социализации ребёнка в образовательном учреждении, развивающая способность понимать своё состояние, знать способы и варианты рациональной организации режима дня и двигательной активности, питания, правил личной гигиены. Однако только знание основ здорового образа жизни не обеспечивает и не гарантирует их использования, если это не становится необходимым условием ежедневной жизни ребёнка в семье и образовательном учреждении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</w:t>
      </w: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программы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формирования экологической культуры, здорового и безопасного образа жизни, а также организация всей работы по её реализации строится на основе научной обоснованности, последовательности, возрастной и социокультурной адекватности, информационной безопасности и практической целесообразности. Основная цель настоящей программы — сохранение и укрепление физического, психологического и социального здоровья обучающихся младшего школьного возраста как одной из ценностных составляющих, способствующих познавательному и эмоциональному развитию ребёнка, достижению планируемых результатов освоения основной </w:t>
      </w:r>
      <w:r w:rsidRPr="0025503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образовательной программы начального общего образования.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Задачи программы: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>• сформировать представления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сформировать представление о позитивных и негативных факторах, влияющих на здоровье, в том числе о влиянии на здоровье позитивных и негативных эмоций, получаемых от общения с компьютером, просмотра телепередач, участия в азартных играх;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дать представление с учётом принципа информационной безопасности о негативных факторах риска для здоровья детей (сниженная двигательная активность, инфекционные заболевания, переутомление и т. п.), о существовании и причинах возникновения зависимостей от табака, алкоголя, наркотиков и других </w:t>
      </w:r>
      <w:proofErr w:type="spellStart"/>
      <w:r w:rsidRPr="0025503C">
        <w:rPr>
          <w:rFonts w:ascii="Times New Roman" w:hAnsi="Times New Roman" w:cs="Times New Roman"/>
          <w:sz w:val="24"/>
          <w:szCs w:val="24"/>
          <w:lang w:val="ru-RU"/>
        </w:rPr>
        <w:t>психоактивных</w:t>
      </w:r>
      <w:proofErr w:type="spellEnd"/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веществ, об их пагубном влиянии на здоровье;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>• сформировать познавательный интерес и бережное отношение к природе;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научить школьников выполнять правила личной гигиены и развить готовность на их основе самостоятельно поддерживать своё здоровье;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сформировать представление о правильном (здоровом) питании, его режиме, структуре, полезных продуктах;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 • обучить безопасному поведению в окружающей среде и элементарным навыкам поведения в экстремальных ситуациях;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• сформировать навыки позитивного общения;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• научить осознанному выбору поступков, стиля поведения, позволяющих сохранять и укреплять здоровье; </w:t>
      </w:r>
    </w:p>
    <w:p w:rsidR="00912F0E" w:rsidRPr="0025503C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>• 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Работа на ступени начального общего образования по формированию экологической культуры, здорового и безопасного образа жизни организована по следующим направлениям: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• создание экологически безопасной, </w:t>
      </w:r>
      <w:proofErr w:type="spellStart"/>
      <w:r w:rsidRPr="0025503C">
        <w:rPr>
          <w:rFonts w:ascii="Times New Roman" w:hAnsi="Times New Roman" w:cs="Times New Roman"/>
          <w:sz w:val="24"/>
          <w:szCs w:val="24"/>
          <w:lang w:val="ru-RU"/>
        </w:rPr>
        <w:t>здоровьесберегающей</w:t>
      </w:r>
      <w:proofErr w:type="spellEnd"/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инфраструктуры образовательного учреждения;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>• организация учебной и внеурочной деятельности обучающихся;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организация физкультурно-оздоровительной работы;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>• реализация дополнительных образовательных курсов;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5503C">
        <w:rPr>
          <w:rFonts w:ascii="Times New Roman" w:hAnsi="Times New Roman" w:cs="Times New Roman"/>
          <w:sz w:val="24"/>
          <w:szCs w:val="24"/>
          <w:lang w:val="ru-RU"/>
        </w:rPr>
        <w:t xml:space="preserve"> • организация работы с родителями (законными представителями)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25503C">
        <w:rPr>
          <w:b/>
          <w:sz w:val="24"/>
          <w:szCs w:val="24"/>
        </w:rPr>
        <w:t>Направления</w:t>
      </w:r>
      <w:proofErr w:type="spellEnd"/>
      <w:r w:rsidRPr="0025503C">
        <w:rPr>
          <w:b/>
          <w:sz w:val="24"/>
          <w:szCs w:val="24"/>
        </w:rPr>
        <w:t xml:space="preserve"> </w:t>
      </w:r>
      <w:proofErr w:type="spellStart"/>
      <w:r w:rsidRPr="0025503C">
        <w:rPr>
          <w:b/>
          <w:sz w:val="24"/>
          <w:szCs w:val="24"/>
        </w:rPr>
        <w:t>реализации</w:t>
      </w:r>
      <w:proofErr w:type="spellEnd"/>
      <w:r w:rsidRPr="0025503C">
        <w:rPr>
          <w:b/>
          <w:sz w:val="24"/>
          <w:szCs w:val="24"/>
        </w:rPr>
        <w:t xml:space="preserve"> </w:t>
      </w:r>
      <w:proofErr w:type="spellStart"/>
      <w:r w:rsidRPr="0025503C">
        <w:rPr>
          <w:b/>
          <w:sz w:val="24"/>
          <w:szCs w:val="24"/>
        </w:rPr>
        <w:t>программы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6"/>
        <w:gridCol w:w="5789"/>
      </w:tblGrid>
      <w:tr w:rsidR="00912F0E" w:rsidRPr="00803576" w:rsidTr="00DB264E">
        <w:tc>
          <w:tcPr>
            <w:tcW w:w="9856" w:type="dxa"/>
            <w:gridSpan w:val="2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блок: Создание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здоровьесберегающей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инфраструктуры образовательного учреждения Задача: создание условий для реализации программы</w:t>
            </w:r>
          </w:p>
        </w:tc>
      </w:tr>
      <w:tr w:rsidR="00912F0E" w:rsidRPr="00E25648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204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реализацией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блока</w:t>
            </w:r>
            <w:proofErr w:type="spellEnd"/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контроль за санитарно-гигиеническим состоянием всех помещений Образовательного учреждения;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соблюдение требований пожарной безопасности;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создание условий для функционирования пищеблока, медицинского кабинета;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проведение медицинских осмотров;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санитарно-гигиенического и противоэпидемического режимов;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обеспечение качественным горячим питанием обучающихся: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выполнение требований СанПиН к организации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питания в общеобразовательных учреждениях;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соблюдение основных принципов рационального питания: соответствие энергетической ценности рациона возрастным физиологическим потребностям детей (учет необходимой потребности в энергии детей младшего школьного возраста);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сбалансированность рациона питания детей по содержанию белков, жиров и углеводов для максимального их усвоения;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максимальное разнообразие рациона путем использования достаточного ассортимента продуктов и различных способов кулинарной обработки;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соблюдение оптимального режима питания; - создание благоприятных условий для приема пищи и обучение культуре поведения за столом;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- 100%-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охват обучающихся начальной школы горячим питанием;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воспитательного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proofErr w:type="spellEnd"/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построение учебного процесса в соответствии с гигиеническими нормами;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реализация ФГОС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ОВЗ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учебных программ с учетом индивидуализации обучения (учёт индивидуальных особенностей развития: темпа развития и темпа деятельности</w:t>
            </w:r>
            <w:proofErr w:type="gram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организация работы по индивидуальным программам начального общего образования;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организация воспитательной работы, направленной на формирование у обучающихся ЗОЖ, на развитие мотивации ЗОЖ;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изучение передового опыта в области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здоровьесбережения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коррекция и контроль процесса формирования здорового образа жизни обучающихся и педагогов; - просветительская и профилактическая работа с обучающимися, направленная на сохранение и укрепление здоровья; формирование благоприятного психологического климата в коллективе.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результативности работы семьи и школы</w:t>
            </w:r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контроль за соблюдением требований СанПиН; - участие в обсуждении совместной деятельности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педколлектива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обучающихся, родителей по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здоровьесбережению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12F0E" w:rsidRPr="00803576" w:rsidTr="00DB264E">
        <w:tc>
          <w:tcPr>
            <w:tcW w:w="9856" w:type="dxa"/>
            <w:gridSpan w:val="2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блок: Рациональная организация учебной и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обучающихся. Задача: повышение эффективности учебного процесса, снижение при этом чрезмерного функционального напряжения и утомления, создание условий для снятия перегрузки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режима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школьной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Снятие физических нагрузок через: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оптимальный годовой календарный учебный график, позволяющий равномерно чередовать учебную деятельность и отдых: 1 класс - 33 учебные недели, 2-4 классы- 34 учебные недели. - пятидневный режим обучения в 1-4 классах с соблюдением требований к максимальному объему учебной нагрузки.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«ступенчатый режим» постепенного наращивания учебного процесса: в сентябре-октябре в 1 классе: 3 урока по 35 мин, ноябрь-декабрь: 4 урока по 35 мин, январь-май: 4 урока по 40 мин и 1 день в неделю 5 уроков по 40 мин.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облегченный день в середине учебной недели (учет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биоритмологического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оптимума умственной и физической работоспособности).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рациональный объем домашних заданий: 2-3 классы до 1,5 часов, в 4 классе до 2 часов, отсутствие домашних заданий в 1 классе.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составление расписания с учетом динамики умственной работоспособности в течение дня и недели.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предметнопространственной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6204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обучающихся удобным рабочим местом за партой в соответствии с ростом и состоянием слуха и зрения. Для детей с нарушениями слуха и зрения парты, независимо от их роста, ставятся первыми, причем для детей с пониженной остротой зрения они размещаются в первом ряду от окна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учебнопознавательной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6204" w:type="dxa"/>
            <w:shd w:val="clear" w:color="auto" w:fill="auto"/>
          </w:tcPr>
          <w:p w:rsidR="00912F0E" w:rsidRDefault="00912F0E" w:rsidP="00912F0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Программа формирования культуры здорового и безопасного образа жизни средствами урочной деятельности может быть реализована с помощью предметов УМК «Школа России». Система учебников «Школа России» формирует установку обучающихся на безопасный, здоровый образ жизни. С этой целью предусмотрены соответствующие разделы и темы. Их содержание направлено на обсуждение с обучающимися проблем, связанных с безопасностью жизни, укреплением собственного физического, нравственного и духовного здоровья, активным отдыхом.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мир»: разделы «Здоровье и безопасность», «Мы и наше здоровье», «Наша безопасность», «Как устроен мир», «Путешествия» (и учебный проект «Путешествуем без опасности»), «Чему учит экономика» и др. и темы: «Что вокруг нас может быть опасным?», «Зачем мы спим ночью?», «Почему нужно есть много овощей и фруктов?», «Почему нужно чистить зубы и мыть руки?», «Почему в автомобиле и поезде нужно соблюдать правила безопасности?», «Почему на корабле и в самолете нужно соблюдать правила безопасности?».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«Русский язык»: при выполнении упражнений на уроках русского языка обучающиеся обсуждают вопросы внешнего облика обучающегося, соблюдения правил перехода улицы, активного отдыха летом и зимой.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Формированию бережного отношения к материальным и духовным ценностям России и мира способствуют разделы, темы учебников, художественные тексты, упражнения, задачи, иллюстративный и фотоматериал с вопросами для последующего обсуждения.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«Технология»: при первом знакомстве с каждым инструментом или приспособлением в учебниках обязательно вводятся правила безопасной работы с ним. В учебнике 1 класса в разделе «Человек и информация» показаны важные для безопасного передвижения по улицам и дорогам знаки дорожного движения, а также таблица с важнейшими номерами телефонов, которые могут потребоваться ребенку в критической ситуации.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«Основы религиозных культур и светской этики»: тема труда, образования, природы проходит через содержание всех учебников, но наиболее убедительно раскрывается на специальных уроках: «Ценность и польза образования», «Отношение к природе» и др.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«Физическая культура»: весь материал учебника (1-4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.) способствует выработке установки на безопасный, здоровый образ жизни. На это ориентированы все разделы книги, но особенно, те, в которых сообщаются сведения по освоению и соблюдению режима дня, личной гигиены, закаливания, приема пищи и питательных веществ, воды и питьевого режима, необходимости оказания первой помощи при травмах. Развитию мотивации к творческому труду, работе на результат служат материалы рубрики «Наши проекты», представленной в учебниках 1-4 классов по математике, русскому языку, литературному чтению, окружающему миру, а также материал для организации проектной деятельности в учебнике технологии. Содержание материала рубрики «Наши проекты» выстроено так, что способствует организации проектной деятельности, как на уроке, так и во внеурочной работе. Задача формирования бережного, уважительного, сознательного отношения к материальным и духовным ценностям решается средствами всей системы учебников «Школа России», в течение всего учебно-воспитательного процесса.</w:t>
            </w:r>
          </w:p>
          <w:p w:rsidR="00912F0E" w:rsidRDefault="00912F0E" w:rsidP="00912F0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Корректировка учебных планов и программ: реализация планов индивидуального обучения для детей с ограниченными возможностями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здоровья.</w:t>
            </w:r>
          </w:p>
          <w:p w:rsidR="00912F0E" w:rsidRDefault="00912F0E" w:rsidP="00912F0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Оптимальное использование содержания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валеологического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образовательного компонента в предметах, имеющих профилактическую направленность: физическая культура, окружающий мир.</w:t>
            </w:r>
          </w:p>
          <w:p w:rsidR="00912F0E" w:rsidRDefault="00912F0E" w:rsidP="00912F0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Безотметочное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обучение в 1 классе </w:t>
            </w:r>
          </w:p>
          <w:p w:rsidR="00912F0E" w:rsidRPr="00E25648" w:rsidRDefault="00912F0E" w:rsidP="00912F0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ИКТ с учетом требований СанПиН. 6. Реализация направления «Формирование ценностного отношения к здоровью и здоровому образу жизни» программы духовно-нравственного воспитания и развития личности: реализация плана мероприятий по профилактике детского травматизма; изучению пожарной безопасности и правил дорожного движения; проведение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физкультурнооздоровительных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мероприятий.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912F0E" w:rsidRPr="00803576" w:rsidTr="00DB264E">
        <w:tc>
          <w:tcPr>
            <w:tcW w:w="9856" w:type="dxa"/>
            <w:gridSpan w:val="2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 блок: Организация физкультурно-оздоровительной работы Задача: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оздоровительно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профилактической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Медико-педагогическая диагностика состояния здоровья - медицинский осмотр детей;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мониторинг состояния здоровья, заболеваемости с целью выявления наиболее часто болеющих детей;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Профилактическая работа по предупреждению заболеваний: - проведение плановых прививок; - витаминизация; - профилактика простудных заболеваний; - создание в школе условий для соблюдения санитарно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гигиенических навыков: мытья рук, переодевания сменной обуви и т.д.;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соблюдение санитарно-гигиенического противоэпидемического режима.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Максимальное обеспечение двигательной активности детей: - проведение физкультминуток на уроках с целью профилактики нарушения зрения, простудных заболеваний, заболеваний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опорно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двигательного аппарата. - проведение динамической паузы; - подвижные игры на переменах; - внеклассные спортивные мероприятия; - прогулка обучающихся в группе продленного дня;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проведение 4-го урока в 1 классе в сентябре-октябре на улице (СанПиН).</w:t>
            </w:r>
          </w:p>
        </w:tc>
      </w:tr>
      <w:tr w:rsidR="00912F0E" w:rsidRPr="00803576" w:rsidTr="00DB264E">
        <w:tc>
          <w:tcPr>
            <w:tcW w:w="9856" w:type="dxa"/>
            <w:gridSpan w:val="2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блок Реализация дополнительных образовательных программ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Задача: внедрить программы дополнительного образования по формированию ценностного отношения к здоровью и здоровому образу жизни в качестве отдельных  образовательных модулей или компонентов, включенных в учебный процесс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программ, направленных на формирование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ценности здоровья и здорового образа жизни</w:t>
            </w:r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Формы организации занятий по программам дополнительного образования: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- проведение часов и дней здоровья;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проведение классных часов; 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досуговых мероприятий: конкурсов, праздников, викторин, экскурсий и т. п.</w:t>
            </w:r>
          </w:p>
        </w:tc>
      </w:tr>
      <w:tr w:rsidR="00912F0E" w:rsidRPr="00803576" w:rsidTr="00DB264E">
        <w:tc>
          <w:tcPr>
            <w:tcW w:w="9856" w:type="dxa"/>
            <w:gridSpan w:val="2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5 блок: Просветительская работа с родителями (законными представителями)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Задачи: организовать педагогическое просвещение родителей 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Родительский всеобуч: просвещение через обеспечение литературой, размещение информации на сайте школы, сменных стендах</w:t>
            </w:r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Обсуждение с родителями вопросов </w:t>
            </w:r>
            <w:proofErr w:type="spellStart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здоровьесбережения</w:t>
            </w:r>
            <w:proofErr w:type="spellEnd"/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семье и образовательном учреждении, знакомство родителей с задачами и итогами работы школы в данном направлении на родительских собраниях.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Обмен опытом семейного воспитания по ценностному отношению к здоровью в различных формах.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 Просвещение родителей через размещение информации на сайте школы, создание информационных стендов, организацию книжных выставок по вопросам семейного воспитания, индивидуальные консультации.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4. Размещение информации на сменных стендах. Просвещение через совместную 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аботу педагогов и родителей.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совместной работы педагогов и родителей (законных представителей) по проведению спортивных соревнований, дней здоровья. 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Предупреждение травматизма, соблюдение правил безопасности и оказание помощи в различных жизненных ситуациях</w:t>
            </w:r>
          </w:p>
        </w:tc>
      </w:tr>
      <w:tr w:rsidR="00912F0E" w:rsidRPr="00803576" w:rsidTr="00DB264E">
        <w:tc>
          <w:tcPr>
            <w:tcW w:w="9856" w:type="dxa"/>
            <w:gridSpan w:val="2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блок: Управление реализацией программы формирования здорового и безопасного образа жизни. Задача: контроль реализации программы формирования культуры здорового и безопасного образа жизни, повышение качества учебно-воспитательного процесса, взаимодействия с родителями, педагогами.</w:t>
            </w:r>
          </w:p>
        </w:tc>
      </w:tr>
      <w:tr w:rsidR="00912F0E" w:rsidRPr="00803576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и контроль за реализацией программы в учебно-воспитательном процессе</w:t>
            </w:r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Утверждение планов работы в рамках программы.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Создание материально-технической базы для реализации программы.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Обеспечение специалистов нормативно-правовой методической литературой.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Контроль за эффективностью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спортивного зала, медицинской комнаты в целях сохранения здоровья обучающихся.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5. Контроль за режимом работы школы.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6. Контроль за проведением ежедневной динамической паузы.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Контроль за соблюдением санитарно-гигиенических норм в обеспечении образовательного процесса.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8. Проверка соответствия нормам и утверждение расписания школьных занятий. 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Контроль за качеством горячего питания обучающихся. 10. </w:t>
            </w:r>
            <w:r w:rsidRPr="006F3D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 повышением квалификации специалистов.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12F0E" w:rsidRPr="006F3DBB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Изучение и контроль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взаимодействия с родителями</w:t>
            </w:r>
          </w:p>
        </w:tc>
        <w:tc>
          <w:tcPr>
            <w:tcW w:w="6204" w:type="dxa"/>
            <w:shd w:val="clear" w:color="auto" w:fill="auto"/>
          </w:tcPr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1. Информирование родителей о направлениях </w:t>
            </w:r>
            <w:r w:rsidRPr="00E25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работы в рамках программы (Общественный совет учреждения, родительские собрания, сайт школы). </w:t>
            </w:r>
          </w:p>
          <w:p w:rsidR="00912F0E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3D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Знакомство с нормативно-правовой базой. </w:t>
            </w:r>
          </w:p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3D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Организация тематических родительских собраний.</w:t>
            </w:r>
          </w:p>
        </w:tc>
      </w:tr>
      <w:tr w:rsidR="00912F0E" w:rsidRPr="006F3DBB" w:rsidTr="00DB264E">
        <w:tc>
          <w:tcPr>
            <w:tcW w:w="3652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4" w:type="dxa"/>
            <w:shd w:val="clear" w:color="auto" w:fill="auto"/>
          </w:tcPr>
          <w:p w:rsidR="00912F0E" w:rsidRPr="00E25648" w:rsidRDefault="00912F0E" w:rsidP="00DB2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912F0E" w:rsidRPr="00E25648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12F0E" w:rsidRPr="00E25648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В школе </w:t>
      </w:r>
      <w:r w:rsidRPr="006F3DBB">
        <w:rPr>
          <w:rFonts w:ascii="Times New Roman" w:hAnsi="Times New Roman" w:cs="Times New Roman"/>
          <w:b/>
          <w:sz w:val="24"/>
          <w:szCs w:val="24"/>
          <w:lang w:val="ru-RU"/>
        </w:rPr>
        <w:t>строго соблюдаются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все требования к использованию технических средств обучения, в том числе компьютеров и аудиовизуальных средств. Педагогический коллектив учитывает в образовательной деятельности индивидуальные особенности развития учащихся.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В целях получения объективных данных о результатах реализации программы и необходимости её коррекции будет проводиться систематический мониторинг. Мониторинг реализации Программы включает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: • аналитические данные об уровне </w:t>
      </w:r>
      <w:proofErr w:type="gramStart"/>
      <w:r w:rsidRPr="00E25648">
        <w:rPr>
          <w:rFonts w:ascii="Times New Roman" w:hAnsi="Times New Roman" w:cs="Times New Roman"/>
          <w:sz w:val="24"/>
          <w:szCs w:val="24"/>
          <w:lang w:val="ru-RU"/>
        </w:rPr>
        <w:t>представлений</w:t>
      </w:r>
      <w:proofErr w:type="gram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о проблемах охраны окружающей среды, своём здоровье, правильном питании, влиянии психотропных веществ на здоровье человека, правилах поведения в школе и вне школы, в том числе на транспорте;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отслеживание динамики показателей здоровья обучающихся: общего показателя здоровья, показателей заболеваемости органов зрения и опорно-двигательного аппарата;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отслеживание динамики травматизма в образовательном учреждении, в том числе дорожно-транспортного травматизма;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отслеживание динамики показателей количества пропусков занятий по болезни;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12F0E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Критерии эффективной реализации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Программы формирования экологической культуры, здорового и безопасного образа жизни обучающихся: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отсутствие нареканий к качеству работы школы со стороны органов контроля и надзора, органов управления образованием, родителей (законных представителей) и обучающихся, что является показателем высокого уровня деятельности управленческого звена школы;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повышение уровня культуры межличностного общения обучающихся и уровня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эмпатии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друг к другу;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снижение уровня социальной напряжённости в детской и подростковой среде;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результаты экспресс-диагностики показателей здоровья школьников;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положительные результаты анализа анкет по исследованию жизнедеятельности школьников, анкет для родителей (законных представителей).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Показатели эффективности деятельности школы по формированию здорового и безопасного образа жизни и экологической культуры обучающихся.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Показатели эффективности деятельности школы по формированию здорового и безопасного образа жизни и экологической культуры обучающихся определены по основным критериям.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12F0E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Критерий 1.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Введение в учебный план школы обязательных занятий, элективных курсов, факультативов, занятий объединений дополнительного образования, направленных на воспитание здорового и безопасного образа жизни и экологической культуры обучающихся. Показатели эффективности: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количество объединений дополнительного образования, в том числе оздоровительно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>физкультурной и физкультурно-спортивной направленности;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количество педагогов, повысивших квалификацию, в том числе по современным образовательным технологиям;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количество педагогов, использующих в образовательном процессе современные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здоровьесберегающие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технологии;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количество проведённых массовых мероприятий, направленных на воспитание здорового и безопасного образа жизни и экологической культуры обучающихся.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12F0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12F0E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Критерий 2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. Оценка уровня оздоровления образовательной среды школы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Показатели эффективности: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• уровень и динамика состояния здоровья обучающихся;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• доля обучающихся, прошедших массовые медицинские осмотры;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охват вакцинопрофилактикой обучающихся и педагогов;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уровень общей заболеваемости обучающихся;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уровень простудных и острых инфекционных заболеваний в течение учебного года;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• количество случаев травматизма обучающихся по вине образовательного учреждения и производственного травматизма;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доля обучающихся, охваченных горячим питанием;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доля обучающихся, охваченных профилактической, коррекционно-реабилитационной работой;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доля специализированных кабинетов, соответствующих современным </w:t>
      </w:r>
      <w:proofErr w:type="gramStart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требованиям;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>• количество приобретённого оборудования для инфо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рматизации учебного процесса; </w:t>
      </w:r>
      <w:r w:rsidRPr="00912F0E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Критерий 3</w:t>
      </w:r>
      <w:r w:rsidRPr="00912F0E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Оценка уровня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ценностного и на его основе ответственного отношения субъектов образовательного процесса к окружающему миру и себе, адаптация обучающихся к учебным нагрузкам.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Показатели эффективности: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• соблюдение обучающимися правил поведения в окружающей среде;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способность обучающихся выбирать объекты своей деятельности;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доля обучающихся, успешно осваивающих учебные программы в соответствии с образовательной программой;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доля обучающихся, оказавшихся в трудной жизненной ситуации;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доля обучающихся, реализовавших свою потребность в обучении по индивидуальному учебному плану;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• доля обучающихся, являющихся участниками, победителями и призёрами предметных олимпиад, спортивных соревнований и творческих конкурсов различного уровня (муниципального, регионального, федерального).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доля обучающихся, реализовавших свои образовательные потребности через систему дополнительного образования, в том числе физкультурно-оздоровительной и спортивной направленности;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12F0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912F0E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Критерий 4.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Оценка уровня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психоэмоционального и статического напряжения, зрительного и интеллектуального утомления.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Показатели эффективности: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значительное снижение уровня школьной тревожности;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отсутствие у обучающихся перегрузок;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• рациональная организация учебного процесса;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рациональная организация режима дня для обучающихся;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• двигательная активность обучающихся;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доля обучающихся, сохранивших зрение и не ухудшивших состояние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опорнодвигательного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аппарата за время обучения;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12F0E">
        <w:rPr>
          <w:rFonts w:ascii="Times New Roman" w:hAnsi="Times New Roman" w:cs="Times New Roman"/>
          <w:b/>
          <w:i/>
          <w:sz w:val="24"/>
          <w:szCs w:val="24"/>
          <w:lang w:val="ru-RU"/>
        </w:rPr>
        <w:t>Критерий 5</w:t>
      </w:r>
      <w:r w:rsidRPr="00912F0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Наличие необходимых условий и мероприятий, обеспечивающих безопасные условия пребывания обучающихся и сотрудников МБОУ </w:t>
      </w:r>
      <w:r>
        <w:rPr>
          <w:rFonts w:ascii="Times New Roman" w:hAnsi="Times New Roman" w:cs="Times New Roman"/>
          <w:sz w:val="24"/>
          <w:szCs w:val="24"/>
          <w:lang w:val="ru-RU"/>
        </w:rPr>
        <w:t>СОШ № 1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>Показатели эффективности: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выполнение предписаний территориальных органов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Роспотребнадзора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25648">
        <w:rPr>
          <w:rFonts w:ascii="Times New Roman" w:hAnsi="Times New Roman" w:cs="Times New Roman"/>
          <w:sz w:val="24"/>
          <w:szCs w:val="24"/>
          <w:lang w:val="ru-RU"/>
        </w:rPr>
        <w:t>Госпожнадзора</w:t>
      </w:r>
      <w:proofErr w:type="spellEnd"/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</w:p>
    <w:p w:rsidR="00912F0E" w:rsidRDefault="00912F0E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• соблюдение норм и правил </w:t>
      </w:r>
      <w:proofErr w:type="gramStart"/>
      <w:r w:rsidRPr="00E25648">
        <w:rPr>
          <w:rFonts w:ascii="Times New Roman" w:hAnsi="Times New Roman" w:cs="Times New Roman"/>
          <w:sz w:val="24"/>
          <w:szCs w:val="24"/>
          <w:lang w:val="ru-RU"/>
        </w:rPr>
        <w:t>СанПиНа;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обеспечение противопожарной и антитеррористической защищённости учреждения;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</w:t>
      </w:r>
      <w:r w:rsidRPr="00E25648">
        <w:rPr>
          <w:rFonts w:ascii="Times New Roman" w:hAnsi="Times New Roman" w:cs="Times New Roman"/>
          <w:sz w:val="24"/>
          <w:szCs w:val="24"/>
          <w:lang w:val="ru-RU"/>
        </w:rPr>
        <w:t xml:space="preserve"> • своевременное выполнение текущих ремонтных работ;</w:t>
      </w:r>
    </w:p>
    <w:p w:rsidR="00803576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3576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3576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3576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3576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3576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3411"/>
        <w:gridCol w:w="3442"/>
        <w:gridCol w:w="1327"/>
        <w:gridCol w:w="2452"/>
      </w:tblGrid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Направление деятельности</w:t>
            </w: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ru-RU"/>
              </w:rPr>
              <w:t>Ответственные</w:t>
            </w:r>
          </w:p>
        </w:tc>
      </w:tr>
      <w:tr w:rsidR="00803576" w:rsidRPr="00803576" w:rsidTr="00DB264E">
        <w:tc>
          <w:tcPr>
            <w:tcW w:w="2978" w:type="dxa"/>
            <w:vMerge w:val="restart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Здоровьесберегающая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инфраструктура образовательного учреждения</w:t>
            </w: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Составление акта о приемке образовательного учреждения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август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Директор,                                зам. директора по АХР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Приобретение необходимого оборудования для оснащения медицинского кабинета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зам. директора по АХР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Приобретение нового оборудования для кабинетов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Директор,                                зам. директора по АХР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Организация горячего питания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Ответственный за организацию питания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Повышение квалификации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</w:tc>
      </w:tr>
      <w:tr w:rsidR="00803576" w:rsidRPr="00803576" w:rsidTr="00DB264E">
        <w:tc>
          <w:tcPr>
            <w:tcW w:w="2978" w:type="dxa"/>
            <w:vMerge w:val="restart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Рациональная организация учебной и 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внеучебной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Составление расписания уроков, занятий ВУД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Проведение мероприятий по соблюдению 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санитарно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экологических и гигиенических норм и правил, изучению ПДД и ТБ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Администрация, классные руководители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Реализация индивидуальных образовательных программ для детей с ограниченными возможностями здоровья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Администрация Педагог-психолог Учитель-логопед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Организация методических семинаров, совещаний: - «Требования к результатам освоения основной образовательной программы начального общего образования» (3 семинара); - «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Коррекционноразвивающие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занятия учителя-логопеда, 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педагогапсихолога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»; - «Реализация блока внеурочной деятельности базисного учебного плана»; - «Формирование экологической культуры и ЗОЖ»; «Двигательная активность детей».  </w:t>
            </w:r>
          </w:p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</w:tc>
      </w:tr>
      <w:tr w:rsidR="00803576" w:rsidRPr="00803576" w:rsidTr="00DB264E">
        <w:tc>
          <w:tcPr>
            <w:tcW w:w="2978" w:type="dxa"/>
            <w:vMerge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Проведение педагогических советов: - «Система работы школы по формированию экологической культуры и здорового образа жизни, укрепления здоровья обучающихся»; «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Здоровьесберегающее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lastRenderedPageBreak/>
              <w:t>здоровьеукрепляющее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пространство школы»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lastRenderedPageBreak/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Администрация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lastRenderedPageBreak/>
              <w:t xml:space="preserve">Организация </w:t>
            </w:r>
            <w:proofErr w:type="spellStart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физкультурнооздоровительной</w:t>
            </w:r>
            <w:proofErr w:type="spellEnd"/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Работа с обучающимися всех групп здоровья на уроках физкультуры, секциях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Организация динамических пауз, физкультминуток на уроках, динамических перемен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Учителя, воспитатели ГПД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Дни здоровья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Администрация. учителя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Проведение бесед в классах о экологической культуре, режиме дня, правильном питании, здоровом образе жизни, значении спорта в жизни человека и др. 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Учителя, воспитатели ГПД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Рейды: «Чистый класс»; -«Внешний вид»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Учителя, воспитатели ГПД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Конкурсы: -«Веселые старты»; -«Папа, мама, я – спортивная семья»; -«Зимние забавы»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Учителя, воспитатели ГПД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Месячники: -«Внимание! Дети!»; -«Месячник гражданской защиты»; -«Месячник пожарной безопасности»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Учителя, воспитатели ГПД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Просветительская работа с родителями (законными представителями)</w:t>
            </w: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Педагогический лекторий: -«Распорядок дня и двигательный режим школьника»; - «Личная гигиена школьника»; - «Воспитание правильной осанки у детей»; - «Использование движения родителей с детьми для обучения детей навыкам правильного поведения на дорогах»; - «Организация правильного питания ребенка в семье»;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 начальной школы, педагог-психолог</w:t>
            </w:r>
          </w:p>
        </w:tc>
      </w:tr>
      <w:tr w:rsidR="00803576" w:rsidRPr="00803576" w:rsidTr="00DB264E">
        <w:tc>
          <w:tcPr>
            <w:tcW w:w="297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Индивидуальные консультации</w:t>
            </w:r>
          </w:p>
        </w:tc>
        <w:tc>
          <w:tcPr>
            <w:tcW w:w="1418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803576" w:rsidRPr="00803576" w:rsidRDefault="00803576" w:rsidP="0080357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803576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Учителя начальной школы, педагог-психолог</w:t>
            </w:r>
          </w:p>
        </w:tc>
      </w:tr>
    </w:tbl>
    <w:p w:rsidR="00803576" w:rsidRPr="00803576" w:rsidRDefault="00803576" w:rsidP="00803576">
      <w:pPr>
        <w:spacing w:after="160" w:line="259" w:lineRule="auto"/>
        <w:rPr>
          <w:rFonts w:asciiTheme="minorHAnsi" w:eastAsiaTheme="minorHAnsi" w:hAnsiTheme="minorHAnsi" w:cstheme="minorBidi"/>
          <w:lang w:val="ru-RU"/>
        </w:rPr>
      </w:pPr>
    </w:p>
    <w:p w:rsidR="00803576" w:rsidRPr="00E25648" w:rsidRDefault="00803576" w:rsidP="00912F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_GoBack"/>
      <w:bookmarkEnd w:id="0"/>
    </w:p>
    <w:p w:rsidR="00C07A91" w:rsidRPr="00912F0E" w:rsidRDefault="00C07A91">
      <w:pPr>
        <w:rPr>
          <w:lang w:val="ru-RU"/>
        </w:rPr>
      </w:pPr>
    </w:p>
    <w:sectPr w:rsidR="00C07A91" w:rsidRPr="0091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40520"/>
    <w:multiLevelType w:val="hybridMultilevel"/>
    <w:tmpl w:val="45DC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4EC"/>
    <w:rsid w:val="003934EC"/>
    <w:rsid w:val="00803576"/>
    <w:rsid w:val="00912F0E"/>
    <w:rsid w:val="00C0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1564A"/>
  <w15:chartTrackingRefBased/>
  <w15:docId w15:val="{594AF876-1087-4C32-BAB8-287A2C99C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F0E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3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4059</Words>
  <Characters>23141</Characters>
  <Application>Microsoft Office Word</Application>
  <DocSecurity>0</DocSecurity>
  <Lines>192</Lines>
  <Paragraphs>54</Paragraphs>
  <ScaleCrop>false</ScaleCrop>
  <Company/>
  <LinksUpToDate>false</LinksUpToDate>
  <CharactersWithSpaces>27146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2021-02-27T05:04:00Z</dcterms:created>
  <dcterms:modified xsi:type="dcterms:W3CDTF">2021-02-27T05:45:00Z</dcterms:modified>
</cp:coreProperties>
</file>